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66" w:rsidRPr="00B01723" w:rsidRDefault="00B01723">
      <w:pPr>
        <w:rPr>
          <w:b/>
        </w:rPr>
      </w:pPr>
      <w:r>
        <w:rPr>
          <w:noProof/>
        </w:rPr>
        <w:drawing>
          <wp:anchor distT="0" distB="0" distL="114300" distR="114300" simplePos="0" relativeHeight="251658240" behindDoc="1" locked="0" layoutInCell="1" allowOverlap="1" wp14:anchorId="74657843" wp14:editId="73C3859E">
            <wp:simplePos x="0" y="0"/>
            <wp:positionH relativeFrom="column">
              <wp:posOffset>0</wp:posOffset>
            </wp:positionH>
            <wp:positionV relativeFrom="paragraph">
              <wp:posOffset>323850</wp:posOffset>
            </wp:positionV>
            <wp:extent cx="4158615" cy="5972175"/>
            <wp:effectExtent l="0" t="0" r="0" b="9525"/>
            <wp:wrapTight wrapText="bothSides">
              <wp:wrapPolygon edited="0">
                <wp:start x="0" y="0"/>
                <wp:lineTo x="0" y="21566"/>
                <wp:lineTo x="21471" y="21566"/>
                <wp:lineTo x="21471" y="0"/>
                <wp:lineTo x="0" y="0"/>
              </wp:wrapPolygon>
            </wp:wrapTight>
            <wp:docPr id="2" name="Picture 2" descr="Reconstruction And How It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construction And How It Wo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58615" cy="5972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“Reconstruction and How It Works”</w:t>
      </w:r>
      <w:bookmarkStart w:id="0" w:name="_GoBack"/>
      <w:bookmarkEnd w:id="0"/>
      <w:r>
        <w:rPr>
          <w:b/>
        </w:rPr>
        <w:t>: Thomas Nast</w:t>
      </w:r>
    </w:p>
    <w:p w:rsidR="00B01723" w:rsidRPr="00B01723" w:rsidRDefault="00B01723">
      <w:pPr>
        <w:rPr>
          <w:rFonts w:ascii="Arial" w:hAnsi="Arial" w:cs="Arial"/>
          <w:sz w:val="20"/>
          <w:szCs w:val="20"/>
        </w:rPr>
      </w:pPr>
      <w:r w:rsidRPr="00B01723">
        <w:rPr>
          <w:rFonts w:ascii="Arial" w:hAnsi="Arial" w:cs="Arial"/>
          <w:sz w:val="20"/>
          <w:szCs w:val="20"/>
        </w:rPr>
        <w:t>September 1, 1866, pages 552-553</w:t>
      </w:r>
    </w:p>
    <w:p w:rsidR="00B01723" w:rsidRPr="00B01723" w:rsidRDefault="00B01723" w:rsidP="00B01723">
      <w:pPr>
        <w:spacing w:after="0" w:line="240" w:lineRule="auto"/>
        <w:rPr>
          <w:rFonts w:ascii="Times New Roman" w:eastAsia="Times New Roman" w:hAnsi="Times New Roman" w:cs="Times New Roman"/>
          <w:sz w:val="24"/>
          <w:szCs w:val="24"/>
        </w:rPr>
      </w:pPr>
      <w:proofErr w:type="spellStart"/>
      <w:r w:rsidRPr="00B01723">
        <w:rPr>
          <w:rFonts w:ascii="Arial" w:eastAsia="Times New Roman" w:hAnsi="Arial" w:cs="Arial"/>
          <w:b/>
          <w:bCs/>
          <w:sz w:val="20"/>
          <w:szCs w:val="20"/>
        </w:rPr>
        <w:t>HarpWeek</w:t>
      </w:r>
      <w:proofErr w:type="spellEnd"/>
      <w:r w:rsidRPr="00B01723">
        <w:rPr>
          <w:rFonts w:ascii="Arial" w:eastAsia="Times New Roman" w:hAnsi="Arial" w:cs="Arial"/>
          <w:b/>
          <w:bCs/>
          <w:sz w:val="20"/>
          <w:szCs w:val="20"/>
        </w:rPr>
        <w:t xml:space="preserve"> Commentary:</w:t>
      </w:r>
      <w:r w:rsidRPr="00B01723">
        <w:rPr>
          <w:rFonts w:ascii="Arial" w:eastAsia="Times New Roman" w:hAnsi="Arial" w:cs="Arial"/>
          <w:sz w:val="20"/>
          <w:szCs w:val="20"/>
        </w:rPr>
        <w:t xml:space="preserve"> The illustrations of Thomas Nast contain frequent allusions to Shakespearean plays, which were familiar to most Americans. In the center panel, he shows Andrew Johnson as Iago and a black Union veteran as Othello. Johnson’s slogans "Treason is a crime and must be made odious" and "I am your Moses" are on the wall. At the top left is the riot in Memphis and at the top right the riot in New Orleans.</w:t>
      </w:r>
      <w:r w:rsidRPr="00B01723">
        <w:rPr>
          <w:rFonts w:ascii="Times New Roman" w:eastAsia="Times New Roman" w:hAnsi="Times New Roman" w:cs="Times New Roman"/>
          <w:sz w:val="24"/>
          <w:szCs w:val="24"/>
        </w:rPr>
        <w:t xml:space="preserve"> </w:t>
      </w:r>
    </w:p>
    <w:p w:rsidR="00B01723" w:rsidRPr="00B01723" w:rsidRDefault="00B01723" w:rsidP="00B01723">
      <w:pPr>
        <w:spacing w:before="100" w:beforeAutospacing="1" w:after="100" w:afterAutospacing="1" w:line="240" w:lineRule="auto"/>
        <w:rPr>
          <w:rFonts w:ascii="Times New Roman" w:eastAsia="Times New Roman" w:hAnsi="Times New Roman" w:cs="Times New Roman"/>
          <w:sz w:val="24"/>
          <w:szCs w:val="24"/>
        </w:rPr>
      </w:pPr>
      <w:r w:rsidRPr="00B01723">
        <w:rPr>
          <w:rFonts w:ascii="Arial" w:eastAsia="Times New Roman" w:hAnsi="Arial" w:cs="Arial"/>
          <w:sz w:val="20"/>
          <w:szCs w:val="20"/>
        </w:rPr>
        <w:t>In the bottom panel, Johnson is charming the Confederate Copperhead snake with his Constitution flute as Secretary of State William Seward, Secretary of the Navy Gideon Wells and Secretary of War Edwin Stanton stand by.</w:t>
      </w:r>
    </w:p>
    <w:p w:rsidR="00B01723" w:rsidRDefault="00B01723" w:rsidP="00B01723">
      <w:pPr>
        <w:spacing w:before="100" w:beforeAutospacing="1" w:after="100" w:afterAutospacing="1" w:line="240" w:lineRule="auto"/>
        <w:rPr>
          <w:rFonts w:ascii="Arial" w:eastAsia="Times New Roman" w:hAnsi="Arial" w:cs="Arial"/>
          <w:sz w:val="20"/>
          <w:szCs w:val="20"/>
        </w:rPr>
      </w:pPr>
      <w:r w:rsidRPr="00B01723">
        <w:rPr>
          <w:rFonts w:ascii="Arial" w:eastAsia="Times New Roman" w:hAnsi="Arial" w:cs="Arial"/>
          <w:sz w:val="20"/>
          <w:szCs w:val="20"/>
        </w:rPr>
        <w:t>The bottom left panel shows General Benjamin Butler accepting the Confederate surrender of New Orleans in 1862, while the bottom right shows the military commander, General Philip Sheridan, bowing to Louisiana Attorney General Andrew Herron in 1866. A flurry of pardons is shown in the center left and a flurry of vetoes in the center right.</w:t>
      </w:r>
    </w:p>
    <w:p w:rsidR="00B01723" w:rsidRPr="00B01723" w:rsidRDefault="00B01723" w:rsidP="00B01723">
      <w:pPr>
        <w:spacing w:after="0" w:line="240" w:lineRule="auto"/>
        <w:rPr>
          <w:rFonts w:ascii="Times New Roman" w:eastAsia="Times New Roman" w:hAnsi="Times New Roman" w:cs="Times New Roman"/>
        </w:rPr>
      </w:pPr>
      <w:r w:rsidRPr="00B01723">
        <w:rPr>
          <w:rFonts w:ascii="Times New Roman" w:eastAsia="Times New Roman" w:hAnsi="Times New Roman" w:cs="Times New Roman"/>
          <w:b/>
          <w:bCs/>
        </w:rPr>
        <w:t>Text from "Reconstruction and How It Works," Thomas Nast Illustration:</w:t>
      </w:r>
      <w:r w:rsidRPr="00B01723">
        <w:rPr>
          <w:rFonts w:ascii="Times New Roman" w:eastAsia="Times New Roman" w:hAnsi="Times New Roman" w:cs="Times New Roman"/>
        </w:rPr>
        <w:t xml:space="preserve"> </w:t>
      </w:r>
    </w:p>
    <w:p w:rsidR="00B01723" w:rsidRPr="00B01723" w:rsidRDefault="00B01723" w:rsidP="00B01723">
      <w:pPr>
        <w:spacing w:before="100" w:beforeAutospacing="1" w:after="100" w:afterAutospacing="1" w:line="240" w:lineRule="auto"/>
        <w:rPr>
          <w:rFonts w:ascii="Times New Roman" w:eastAsia="Times New Roman" w:hAnsi="Times New Roman" w:cs="Times New Roman"/>
        </w:rPr>
      </w:pPr>
      <w:r w:rsidRPr="00B01723">
        <w:rPr>
          <w:rFonts w:ascii="Times New Roman" w:eastAsia="Times New Roman" w:hAnsi="Times New Roman" w:cs="Times New Roman"/>
        </w:rPr>
        <w:t>Left Side:</w:t>
      </w:r>
    </w:p>
    <w:p w:rsidR="00B01723" w:rsidRPr="00B01723" w:rsidRDefault="00B01723" w:rsidP="00B01723">
      <w:pPr>
        <w:spacing w:before="100" w:beforeAutospacing="1" w:after="100" w:afterAutospacing="1" w:line="240" w:lineRule="auto"/>
        <w:rPr>
          <w:rFonts w:ascii="Times New Roman" w:eastAsia="Times New Roman" w:hAnsi="Times New Roman" w:cs="Times New Roman"/>
        </w:rPr>
      </w:pPr>
      <w:proofErr w:type="gramStart"/>
      <w:r w:rsidRPr="00B01723">
        <w:rPr>
          <w:rFonts w:ascii="Times New Roman" w:eastAsia="Times New Roman" w:hAnsi="Times New Roman" w:cs="Times New Roman"/>
          <w:i/>
          <w:iCs/>
        </w:rPr>
        <w:t>Iago</w:t>
      </w:r>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t xml:space="preserve"> The Moor is of a free and open nature</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That thinks men honest that but seem to be so;</w:t>
      </w:r>
      <w:r w:rsidRPr="00B01723">
        <w:rPr>
          <w:rFonts w:ascii="Times New Roman" w:eastAsia="Times New Roman" w:hAnsi="Times New Roman" w:cs="Times New Roman"/>
        </w:rPr>
        <w:br/>
        <w:t>And will as tenderly be led by the nose,</w:t>
      </w:r>
      <w:r w:rsidRPr="00B01723">
        <w:rPr>
          <w:rFonts w:ascii="Times New Roman" w:eastAsia="Times New Roman" w:hAnsi="Times New Roman" w:cs="Times New Roman"/>
        </w:rPr>
        <w:br/>
        <w:t>As asses…</w:t>
      </w:r>
      <w:r w:rsidRPr="00B01723">
        <w:rPr>
          <w:rFonts w:ascii="Times New Roman" w:eastAsia="Times New Roman" w:hAnsi="Times New Roman" w:cs="Times New Roman"/>
        </w:rPr>
        <w:br/>
        <w:t>Make the Moor thank me, love me, and reward me</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r>
      <w:r w:rsidRPr="00B01723">
        <w:rPr>
          <w:rFonts w:ascii="Times New Roman" w:eastAsia="Times New Roman" w:hAnsi="Times New Roman" w:cs="Times New Roman"/>
        </w:rPr>
        <w:lastRenderedPageBreak/>
        <w:t>For making him egregiously an ass,</w:t>
      </w:r>
      <w:r w:rsidRPr="00B01723">
        <w:rPr>
          <w:rFonts w:ascii="Times New Roman" w:eastAsia="Times New Roman" w:hAnsi="Times New Roman" w:cs="Times New Roman"/>
        </w:rPr>
        <w:br/>
        <w:t>And practicing upon his peace and quiet</w:t>
      </w:r>
      <w:r w:rsidRPr="00B01723">
        <w:rPr>
          <w:rFonts w:ascii="Times New Roman" w:eastAsia="Times New Roman" w:hAnsi="Times New Roman" w:cs="Times New Roman"/>
        </w:rPr>
        <w:br/>
        <w:t xml:space="preserve">Even to madness. </w:t>
      </w:r>
      <w:proofErr w:type="spellStart"/>
      <w:r w:rsidRPr="00B01723">
        <w:rPr>
          <w:rFonts w:ascii="Times New Roman" w:eastAsia="Times New Roman" w:hAnsi="Times New Roman" w:cs="Times New Roman"/>
        </w:rPr>
        <w:t>‘Tis</w:t>
      </w:r>
      <w:proofErr w:type="spellEnd"/>
      <w:r w:rsidRPr="00B01723">
        <w:rPr>
          <w:rFonts w:ascii="Times New Roman" w:eastAsia="Times New Roman" w:hAnsi="Times New Roman" w:cs="Times New Roman"/>
        </w:rPr>
        <w:t xml:space="preserve"> here, but yet </w:t>
      </w:r>
      <w:proofErr w:type="spellStart"/>
      <w:r w:rsidRPr="00B01723">
        <w:rPr>
          <w:rFonts w:ascii="Times New Roman" w:eastAsia="Times New Roman" w:hAnsi="Times New Roman" w:cs="Times New Roman"/>
        </w:rPr>
        <w:t>confus’d</w:t>
      </w:r>
      <w:proofErr w:type="spellEnd"/>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 xml:space="preserve">Knavery’s plain face is never seen, till </w:t>
      </w:r>
      <w:proofErr w:type="spellStart"/>
      <w:r w:rsidRPr="00B01723">
        <w:rPr>
          <w:rFonts w:ascii="Times New Roman" w:eastAsia="Times New Roman" w:hAnsi="Times New Roman" w:cs="Times New Roman"/>
        </w:rPr>
        <w:t>us’d</w:t>
      </w:r>
      <w:proofErr w:type="spellEnd"/>
      <w:r w:rsidRPr="00B01723">
        <w:rPr>
          <w:rFonts w:ascii="Times New Roman" w:eastAsia="Times New Roman" w:hAnsi="Times New Roman" w:cs="Times New Roman"/>
        </w:rPr>
        <w:t>…</w:t>
      </w:r>
      <w:r w:rsidRPr="00B01723">
        <w:rPr>
          <w:rFonts w:ascii="Times New Roman" w:eastAsia="Times New Roman" w:hAnsi="Times New Roman" w:cs="Times New Roman"/>
        </w:rPr>
        <w:br/>
        <w:t>Though I do hate him as I do hell-pains</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Yet, for necessity of present life,</w:t>
      </w:r>
      <w:r w:rsidRPr="00B01723">
        <w:rPr>
          <w:rFonts w:ascii="Times New Roman" w:eastAsia="Times New Roman" w:hAnsi="Times New Roman" w:cs="Times New Roman"/>
        </w:rPr>
        <w:br/>
        <w:t>I must show out a flag and sign of love;</w:t>
      </w:r>
      <w:r w:rsidRPr="00B01723">
        <w:rPr>
          <w:rFonts w:ascii="Times New Roman" w:eastAsia="Times New Roman" w:hAnsi="Times New Roman" w:cs="Times New Roman"/>
        </w:rPr>
        <w:br/>
        <w:t>Which is indeed but sign…</w:t>
      </w:r>
      <w:r w:rsidRPr="00B01723">
        <w:rPr>
          <w:rFonts w:ascii="Times New Roman" w:eastAsia="Times New Roman" w:hAnsi="Times New Roman" w:cs="Times New Roman"/>
        </w:rPr>
        <w:br/>
        <w:t>Then devils will their blackest sins put on</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They do suggest at first with heavenly shows,</w:t>
      </w:r>
      <w:r w:rsidRPr="00B01723">
        <w:rPr>
          <w:rFonts w:ascii="Times New Roman" w:eastAsia="Times New Roman" w:hAnsi="Times New Roman" w:cs="Times New Roman"/>
        </w:rPr>
        <w:br/>
        <w:t>As I do now…</w:t>
      </w:r>
      <w:r w:rsidRPr="00B01723">
        <w:rPr>
          <w:rFonts w:ascii="Times New Roman" w:eastAsia="Times New Roman" w:hAnsi="Times New Roman" w:cs="Times New Roman"/>
        </w:rPr>
        <w:br/>
        <w:t>I humbly do beseech you of your pardon</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For too much loving you…</w:t>
      </w:r>
      <w:r w:rsidRPr="00B01723">
        <w:rPr>
          <w:rFonts w:ascii="Times New Roman" w:eastAsia="Times New Roman" w:hAnsi="Times New Roman" w:cs="Times New Roman"/>
        </w:rPr>
        <w:br/>
        <w:t>I hope, you will consider, what is spoke</w:t>
      </w:r>
      <w:r w:rsidRPr="00B01723">
        <w:rPr>
          <w:rFonts w:ascii="Times New Roman" w:eastAsia="Times New Roman" w:hAnsi="Times New Roman" w:cs="Times New Roman"/>
        </w:rPr>
        <w:br/>
        <w:t xml:space="preserve">Comes from my love;–But, I do see you are </w:t>
      </w:r>
      <w:proofErr w:type="spellStart"/>
      <w:r w:rsidRPr="00B01723">
        <w:rPr>
          <w:rFonts w:ascii="Times New Roman" w:eastAsia="Times New Roman" w:hAnsi="Times New Roman" w:cs="Times New Roman"/>
        </w:rPr>
        <w:t>mov’d</w:t>
      </w:r>
      <w:proofErr w:type="spellEnd"/>
      <w:r w:rsidRPr="00B01723">
        <w:rPr>
          <w:rFonts w:ascii="Times New Roman" w:eastAsia="Times New Roman" w:hAnsi="Times New Roman" w:cs="Times New Roman"/>
        </w:rPr>
        <w:t>:–</w:t>
      </w:r>
      <w:r w:rsidRPr="00B01723">
        <w:rPr>
          <w:rFonts w:ascii="Times New Roman" w:eastAsia="Times New Roman" w:hAnsi="Times New Roman" w:cs="Times New Roman"/>
        </w:rPr>
        <w:br/>
        <w:t>I am to pray you, not to strain my speech</w:t>
      </w:r>
      <w:r w:rsidRPr="00B01723">
        <w:rPr>
          <w:rFonts w:ascii="Times New Roman" w:eastAsia="Times New Roman" w:hAnsi="Times New Roman" w:cs="Times New Roman"/>
        </w:rPr>
        <w:br/>
        <w:t>To grosser issues, nor to larger reach</w:t>
      </w:r>
      <w:r w:rsidRPr="00B01723">
        <w:rPr>
          <w:rFonts w:ascii="Times New Roman" w:eastAsia="Times New Roman" w:hAnsi="Times New Roman" w:cs="Times New Roman"/>
        </w:rPr>
        <w:br/>
        <w:t>Than to suspicion…</w:t>
      </w:r>
    </w:p>
    <w:p w:rsidR="00B01723" w:rsidRPr="00B01723" w:rsidRDefault="00B01723" w:rsidP="00B01723">
      <w:pPr>
        <w:spacing w:before="100" w:beforeAutospacing="1" w:after="100" w:afterAutospacing="1" w:line="240" w:lineRule="auto"/>
        <w:jc w:val="right"/>
        <w:rPr>
          <w:rFonts w:ascii="Times New Roman" w:eastAsia="Times New Roman" w:hAnsi="Times New Roman" w:cs="Times New Roman"/>
        </w:rPr>
      </w:pPr>
      <w:r w:rsidRPr="00B01723">
        <w:rPr>
          <w:rFonts w:ascii="Times New Roman" w:eastAsia="Times New Roman" w:hAnsi="Times New Roman" w:cs="Times New Roman"/>
        </w:rPr>
        <w:t>O grace! O heaven defend me!</w:t>
      </w:r>
    </w:p>
    <w:p w:rsidR="00B01723" w:rsidRPr="00B01723" w:rsidRDefault="00B01723" w:rsidP="00B01723">
      <w:pPr>
        <w:spacing w:before="100" w:beforeAutospacing="1" w:after="100" w:afterAutospacing="1" w:line="240" w:lineRule="auto"/>
        <w:rPr>
          <w:rFonts w:ascii="Times New Roman" w:eastAsia="Times New Roman" w:hAnsi="Times New Roman" w:cs="Times New Roman"/>
        </w:rPr>
      </w:pPr>
      <w:r w:rsidRPr="00B01723">
        <w:rPr>
          <w:rFonts w:ascii="Times New Roman" w:eastAsia="Times New Roman" w:hAnsi="Times New Roman" w:cs="Times New Roman"/>
        </w:rPr>
        <w:t>Are you a man? Have you a soul, or sense?–</w:t>
      </w:r>
      <w:r w:rsidRPr="00B01723">
        <w:rPr>
          <w:rFonts w:ascii="Times New Roman" w:eastAsia="Times New Roman" w:hAnsi="Times New Roman" w:cs="Times New Roman"/>
        </w:rPr>
        <w:br/>
        <w:t xml:space="preserve">God be </w:t>
      </w:r>
      <w:proofErr w:type="spellStart"/>
      <w:r w:rsidRPr="00B01723">
        <w:rPr>
          <w:rFonts w:ascii="Times New Roman" w:eastAsia="Times New Roman" w:hAnsi="Times New Roman" w:cs="Times New Roman"/>
        </w:rPr>
        <w:t>wi</w:t>
      </w:r>
      <w:proofErr w:type="spellEnd"/>
      <w:r w:rsidRPr="00B01723">
        <w:rPr>
          <w:rFonts w:ascii="Times New Roman" w:eastAsia="Times New Roman" w:hAnsi="Times New Roman" w:cs="Times New Roman"/>
        </w:rPr>
        <w:t>’ you; take mine office.–O wretched fool</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 xml:space="preserve">That </w:t>
      </w:r>
      <w:proofErr w:type="spellStart"/>
      <w:r w:rsidRPr="00B01723">
        <w:rPr>
          <w:rFonts w:ascii="Times New Roman" w:eastAsia="Times New Roman" w:hAnsi="Times New Roman" w:cs="Times New Roman"/>
        </w:rPr>
        <w:t>liv’st</w:t>
      </w:r>
      <w:proofErr w:type="spellEnd"/>
      <w:r w:rsidRPr="00B01723">
        <w:rPr>
          <w:rFonts w:ascii="Times New Roman" w:eastAsia="Times New Roman" w:hAnsi="Times New Roman" w:cs="Times New Roman"/>
        </w:rPr>
        <w:t xml:space="preserve"> to make thine honesty a vice!–</w:t>
      </w:r>
      <w:r w:rsidRPr="00B01723">
        <w:rPr>
          <w:rFonts w:ascii="Times New Roman" w:eastAsia="Times New Roman" w:hAnsi="Times New Roman" w:cs="Times New Roman"/>
        </w:rPr>
        <w:br/>
        <w:t>O monstrous world! Take note, take note, O world!</w:t>
      </w:r>
      <w:r w:rsidRPr="00B01723">
        <w:rPr>
          <w:rFonts w:ascii="Times New Roman" w:eastAsia="Times New Roman" w:hAnsi="Times New Roman" w:cs="Times New Roman"/>
        </w:rPr>
        <w:br/>
        <w:t>To be direct and honest, is not safe.–</w:t>
      </w:r>
      <w:r w:rsidRPr="00B01723">
        <w:rPr>
          <w:rFonts w:ascii="Times New Roman" w:eastAsia="Times New Roman" w:hAnsi="Times New Roman" w:cs="Times New Roman"/>
        </w:rPr>
        <w:br/>
        <w:t>I thank you for this profit; and, from hence</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I’ll love no friend, since love breeds such offense…</w:t>
      </w:r>
      <w:r w:rsidRPr="00B01723">
        <w:rPr>
          <w:rFonts w:ascii="Times New Roman" w:eastAsia="Times New Roman" w:hAnsi="Times New Roman" w:cs="Times New Roman"/>
        </w:rPr>
        <w:br/>
        <w:t>Work on</w:t>
      </w:r>
      <w:proofErr w:type="gramStart"/>
      <w:r w:rsidRPr="00B01723">
        <w:rPr>
          <w:rFonts w:ascii="Times New Roman" w:eastAsia="Times New Roman" w:hAnsi="Times New Roman" w:cs="Times New Roman"/>
        </w:rPr>
        <w:t>,</w:t>
      </w:r>
      <w:proofErr w:type="gramEnd"/>
      <w:r w:rsidRPr="00B01723">
        <w:rPr>
          <w:rFonts w:ascii="Times New Roman" w:eastAsia="Times New Roman" w:hAnsi="Times New Roman" w:cs="Times New Roman"/>
        </w:rPr>
        <w:br/>
        <w:t>My medicine, work!</w:t>
      </w:r>
    </w:p>
    <w:p w:rsidR="00B01723" w:rsidRPr="00B01723" w:rsidRDefault="00B01723" w:rsidP="00B01723">
      <w:pPr>
        <w:spacing w:before="100" w:beforeAutospacing="1" w:after="100" w:afterAutospacing="1" w:line="240" w:lineRule="auto"/>
        <w:jc w:val="right"/>
        <w:rPr>
          <w:rFonts w:ascii="Times New Roman" w:eastAsia="Times New Roman" w:hAnsi="Times New Roman" w:cs="Times New Roman"/>
        </w:rPr>
      </w:pPr>
      <w:proofErr w:type="gramStart"/>
      <w:r w:rsidRPr="00B01723">
        <w:rPr>
          <w:rFonts w:ascii="Times New Roman" w:eastAsia="Times New Roman" w:hAnsi="Times New Roman" w:cs="Times New Roman"/>
          <w:i/>
          <w:iCs/>
        </w:rPr>
        <w:t>Othello.</w:t>
      </w:r>
      <w:proofErr w:type="gramEnd"/>
    </w:p>
    <w:p w:rsidR="00B01723" w:rsidRPr="00B01723" w:rsidRDefault="00B01723" w:rsidP="00B01723">
      <w:pPr>
        <w:spacing w:before="100" w:beforeAutospacing="1" w:after="100" w:afterAutospacing="1" w:line="240" w:lineRule="auto"/>
        <w:rPr>
          <w:rFonts w:ascii="Times New Roman" w:eastAsia="Times New Roman" w:hAnsi="Times New Roman" w:cs="Times New Roman"/>
        </w:rPr>
      </w:pPr>
      <w:r w:rsidRPr="00B01723">
        <w:rPr>
          <w:rFonts w:ascii="Times New Roman" w:eastAsia="Times New Roman" w:hAnsi="Times New Roman" w:cs="Times New Roman"/>
        </w:rPr>
        <w:t>Right Side:</w:t>
      </w:r>
    </w:p>
    <w:p w:rsidR="00B01723" w:rsidRPr="00B01723" w:rsidRDefault="00B01723" w:rsidP="00B01723">
      <w:pPr>
        <w:spacing w:before="100" w:beforeAutospacing="1" w:after="100" w:afterAutospacing="1" w:line="240" w:lineRule="auto"/>
        <w:rPr>
          <w:rFonts w:ascii="Times New Roman" w:eastAsia="Times New Roman" w:hAnsi="Times New Roman" w:cs="Times New Roman"/>
        </w:rPr>
      </w:pPr>
      <w:r w:rsidRPr="00B01723">
        <w:rPr>
          <w:rFonts w:ascii="Times New Roman" w:eastAsia="Times New Roman" w:hAnsi="Times New Roman" w:cs="Times New Roman"/>
        </w:rPr>
        <w:t xml:space="preserve">"I have been accused of being inimical to the true interests of the colored people’ but this is not true. I am one of their best friends; and time, which tries and tests all, will demonstrate the fact…I once said I would be the Moses of your people, and lead them on to liberty–liberty they now have…I have been blamed for vetoing the Freedmen’s Bureau Bill, and have been also represented to the colored people as having done it because I was their enemy. This is not true…The ordinary course of judicial proceedings is no longer interrupted. The courts, both State and Federal, are in full, complete, and successful </w:t>
      </w:r>
      <w:proofErr w:type="gramStart"/>
      <w:r w:rsidRPr="00B01723">
        <w:rPr>
          <w:rFonts w:ascii="Times New Roman" w:eastAsia="Times New Roman" w:hAnsi="Times New Roman" w:cs="Times New Roman"/>
        </w:rPr>
        <w:t>operation,</w:t>
      </w:r>
      <w:proofErr w:type="gramEnd"/>
      <w:r w:rsidRPr="00B01723">
        <w:rPr>
          <w:rFonts w:ascii="Times New Roman" w:eastAsia="Times New Roman" w:hAnsi="Times New Roman" w:cs="Times New Roman"/>
        </w:rPr>
        <w:t xml:space="preserve"> and through them every person, regardless of race and color, is entitled to and can be hear. The protection granted to the white citizen is already conferred by law upon the freedman….It </w:t>
      </w:r>
      <w:proofErr w:type="spellStart"/>
      <w:r w:rsidRPr="00B01723">
        <w:rPr>
          <w:rFonts w:ascii="Times New Roman" w:eastAsia="Times New Roman" w:hAnsi="Times New Roman" w:cs="Times New Roman"/>
        </w:rPr>
        <w:t>can not</w:t>
      </w:r>
      <w:proofErr w:type="spellEnd"/>
      <w:r w:rsidRPr="00B01723">
        <w:rPr>
          <w:rFonts w:ascii="Times New Roman" w:eastAsia="Times New Roman" w:hAnsi="Times New Roman" w:cs="Times New Roman"/>
        </w:rPr>
        <w:t xml:space="preserve"> be expected that men who have for four years been made familiar with the blood and carnage of war, who have suffered the loss of property, and in so many instances reduced from affluence to poverty, can at once assume the calm demeanor and action of those citizens of the country whose worldly possessions have not been destroyed, and whose political hopes have not been blasted, and the worst view of this subject affords no parallel in violence to similar outrages that have followed all civil commotions, always less in magnitude than ours. But I do not believe that this to-be-regretted state of things will last long."– Andrew Johnson.</w:t>
      </w:r>
    </w:p>
    <w:sectPr w:rsidR="00B01723" w:rsidRPr="00B01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3"/>
    <w:rsid w:val="00B01723"/>
    <w:rsid w:val="00E6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723"/>
    <w:rPr>
      <w:rFonts w:ascii="Tahoma" w:hAnsi="Tahoma" w:cs="Tahoma"/>
      <w:sz w:val="16"/>
      <w:szCs w:val="16"/>
    </w:rPr>
  </w:style>
  <w:style w:type="character" w:styleId="Strong">
    <w:name w:val="Strong"/>
    <w:basedOn w:val="DefaultParagraphFont"/>
    <w:uiPriority w:val="22"/>
    <w:qFormat/>
    <w:rsid w:val="00B01723"/>
    <w:rPr>
      <w:b/>
      <w:bCs/>
    </w:rPr>
  </w:style>
  <w:style w:type="paragraph" w:styleId="NormalWeb">
    <w:name w:val="Normal (Web)"/>
    <w:basedOn w:val="Normal"/>
    <w:uiPriority w:val="99"/>
    <w:semiHidden/>
    <w:unhideWhenUsed/>
    <w:rsid w:val="00B017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723"/>
    <w:rPr>
      <w:rFonts w:ascii="Tahoma" w:hAnsi="Tahoma" w:cs="Tahoma"/>
      <w:sz w:val="16"/>
      <w:szCs w:val="16"/>
    </w:rPr>
  </w:style>
  <w:style w:type="character" w:styleId="Strong">
    <w:name w:val="Strong"/>
    <w:basedOn w:val="DefaultParagraphFont"/>
    <w:uiPriority w:val="22"/>
    <w:qFormat/>
    <w:rsid w:val="00B01723"/>
    <w:rPr>
      <w:b/>
      <w:bCs/>
    </w:rPr>
  </w:style>
  <w:style w:type="paragraph" w:styleId="NormalWeb">
    <w:name w:val="Normal (Web)"/>
    <w:basedOn w:val="Normal"/>
    <w:uiPriority w:val="99"/>
    <w:semiHidden/>
    <w:unhideWhenUsed/>
    <w:rsid w:val="00B017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44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MVUSD</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Susan H.</dc:creator>
  <cp:lastModifiedBy>Young, Susan H.</cp:lastModifiedBy>
  <cp:revision>1</cp:revision>
  <dcterms:created xsi:type="dcterms:W3CDTF">2014-05-07T16:58:00Z</dcterms:created>
  <dcterms:modified xsi:type="dcterms:W3CDTF">2014-05-07T17:06:00Z</dcterms:modified>
</cp:coreProperties>
</file>